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89" w:rsidRPr="002053B1" w:rsidRDefault="00771889" w:rsidP="00771889">
      <w:pPr>
        <w:shd w:val="clear" w:color="auto" w:fill="FFFFFF"/>
        <w:spacing w:before="300" w:after="375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  <w:t>OGŁOSZENIE ZAMIARU REALIZACJI OPERACJI WŁASNEJ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Rybacka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Lokalna Grupa Działania </w:t>
      </w:r>
      <w:r w:rsidRPr="00575E9A">
        <w:rPr>
          <w:rFonts w:eastAsia="Times New Roman" w:cstheme="minorHAnsi"/>
          <w:b/>
          <w:i/>
          <w:color w:val="000000" w:themeColor="text1"/>
          <w:sz w:val="24"/>
          <w:szCs w:val="24"/>
          <w:lang w:eastAsia="pl-PL"/>
        </w:rPr>
        <w:t>„Pojezierze Dobiegniewskie”,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działająca na terenie gmin: </w:t>
      </w:r>
      <w:r w:rsidR="00AF1EA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Dobiegniew, Drezdenko,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Kłodawa, Skwierzyna, Stare Kurowo, Strzelce Krajeńskie, Zwierzyn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informuje, że</w:t>
      </w:r>
    </w:p>
    <w:p w:rsidR="00771889" w:rsidRPr="002053B1" w:rsidRDefault="00BF306C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planuje realizację zadania</w:t>
      </w:r>
    </w:p>
    <w:p w:rsidR="00771889" w:rsidRPr="00DD0955" w:rsidRDefault="00771889" w:rsidP="00771889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zakresie działania: </w:t>
      </w:r>
      <w:r w:rsidRPr="00DD095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realizacja lokalnych strategii rozwoju kierowanych przez społeczność.</w:t>
      </w:r>
    </w:p>
    <w:p w:rsidR="00771889" w:rsidRPr="00DD0955" w:rsidRDefault="00930A52" w:rsidP="00771889">
      <w:pPr>
        <w:spacing w:before="100" w:beforeAutospacing="1" w:after="100" w:afterAutospacing="1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 ramach Priorytetu 4 „</w:t>
      </w:r>
      <w:r w:rsidR="00771889"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>Zwiększenie zatrudn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ienia i spójności terytorialnej”</w:t>
      </w:r>
      <w:r w:rsidR="00771889"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>, zaw</w:t>
      </w:r>
      <w:r w:rsidR="00575E9A">
        <w:rPr>
          <w:rFonts w:cstheme="minorHAnsi"/>
          <w:color w:val="000000" w:themeColor="text1"/>
          <w:sz w:val="24"/>
          <w:szCs w:val="24"/>
          <w:shd w:val="clear" w:color="auto" w:fill="FFFFFF"/>
        </w:rPr>
        <w:t>artego w Programie Operacyjnym „Rybactwo i Morze”</w:t>
      </w:r>
      <w:r w:rsidR="00771889"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lata 2014-2020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D35C8" w:rsidRDefault="00771889" w:rsidP="00E46B8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tematyczny operacji:</w:t>
      </w: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  <w:r w:rsidR="001D35C8"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Wydanie publikacji </w:t>
      </w:r>
      <w:r w:rsidR="00520918"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przyrodniczo-historycznej</w:t>
      </w:r>
      <w:r w:rsidR="00520918"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promującej dziedzictwo kulturowe na obszarach rybackich i akwakultury.</w:t>
      </w:r>
    </w:p>
    <w:p w:rsidR="00E46B8B" w:rsidRPr="00914525" w:rsidRDefault="00E46B8B" w:rsidP="00E46B8B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20918" w:rsidRPr="00F10C51" w:rsidRDefault="00520918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2091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Tytuł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publikacji</w:t>
      </w:r>
      <w:r w:rsidR="009145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/operacji</w:t>
      </w:r>
      <w:r w:rsidRPr="0052091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:</w:t>
      </w:r>
      <w:r w:rsidR="00B556B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914525" w:rsidRPr="0091452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„Z</w:t>
      </w:r>
      <w:r w:rsidR="00B556BC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="00914525" w:rsidRPr="0091452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ż</w:t>
      </w:r>
      <w:r w:rsidRPr="00914525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ycia naszych wód</w:t>
      </w:r>
      <w:r w:rsidR="00F10C51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” – </w:t>
      </w:r>
      <w:r w:rsidR="00F10C51" w:rsidRPr="00F10C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publikacja promująca dziedzictwo kulturowe na obszarach rybackich i akwakultury obszaru RLGD Pojezierze Dobiegniewskie</w:t>
      </w:r>
    </w:p>
    <w:p w:rsidR="00914525" w:rsidRPr="00914525" w:rsidRDefault="00914525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</w:pPr>
    </w:p>
    <w:p w:rsidR="001654C6" w:rsidRPr="00914525" w:rsidRDefault="001654C6" w:rsidP="00E46B8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Cel: </w:t>
      </w:r>
      <w:r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Powierzenie społecznościom rybackim ważniejszej roli w rozwoju lokalnym </w:t>
      </w:r>
      <w:r w:rsidR="003F11F0"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zarządzaniu lokalnymi zasobami rybołówstwa i działalnością morską.</w:t>
      </w:r>
    </w:p>
    <w:p w:rsidR="00914525" w:rsidRDefault="00914525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wyniku realizacji operacji osiągnięte zostaną następujące wskaźniki produktu:</w:t>
      </w:r>
    </w:p>
    <w:p w:rsidR="001D35C8" w:rsidRDefault="001D35C8" w:rsidP="001D35C8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1D35C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Liczba wydanych publikacji, ulotek,  założonych</w:t>
      </w:r>
      <w:r w:rsidR="00930A52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stron internetowych lub map – 1</w:t>
      </w:r>
      <w:r w:rsidRPr="001D35C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szt.</w:t>
      </w:r>
    </w:p>
    <w:p w:rsidR="00914525" w:rsidRPr="001D35C8" w:rsidRDefault="00914525" w:rsidP="00914525">
      <w:pPr>
        <w:pStyle w:val="Akapitzlist"/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771889" w:rsidRPr="00914525" w:rsidRDefault="00771889" w:rsidP="0091452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Realizacja operacji będzie obejmować:</w:t>
      </w:r>
    </w:p>
    <w:p w:rsidR="00520918" w:rsidRPr="00E46B8B" w:rsidRDefault="00914525" w:rsidP="00E46B8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E46B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Opracowanie </w:t>
      </w:r>
      <w:r w:rsidR="00520918" w:rsidRPr="00E46B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części merytorycznej</w:t>
      </w:r>
      <w:r w:rsidR="00B556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67D8A"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(składającej się ze wstępnego zarysu dotyczącego uwarunkowań przyrodniczych </w:t>
      </w:r>
      <w:r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oraz</w:t>
      </w:r>
      <w:r w:rsidR="00E67D8A"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 części historyczno-kulturowej </w:t>
      </w:r>
      <w:r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obejmującej historię rybactwa)</w:t>
      </w:r>
      <w:r w:rsidR="00E46B8B"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E67D8A" w:rsidRPr="00E46B8B" w:rsidRDefault="00E67D8A" w:rsidP="00E46B8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E46B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Wydanie/druk publikacji: </w:t>
      </w:r>
    </w:p>
    <w:p w:rsidR="00E67D8A" w:rsidRPr="00914525" w:rsidRDefault="00E67D8A" w:rsidP="0091452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Format 220x 220 mm</w:t>
      </w:r>
      <w:r w:rsid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E67D8A" w:rsidRPr="00914525" w:rsidRDefault="00E67D8A" w:rsidP="0091452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Objętość 120 strony plus okładka</w:t>
      </w:r>
      <w:r w:rsidR="00B556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papier kreda półmatowa 170g, d</w:t>
      </w:r>
      <w:r w:rsid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ruk 4+4, lakier dyspersyjny 1+1;</w:t>
      </w:r>
    </w:p>
    <w:p w:rsidR="00E67D8A" w:rsidRDefault="00E67D8A" w:rsidP="0091452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Oprawa -złożona z twardą okładką , szyto – klejona</w:t>
      </w:r>
      <w:r w:rsid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E46B8B" w:rsidRDefault="00E46B8B" w:rsidP="00E46B8B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E46B8B" w:rsidRPr="00E46B8B" w:rsidRDefault="00E46B8B" w:rsidP="00E46B8B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E67D8A" w:rsidRPr="00914525" w:rsidRDefault="00E67D8A" w:rsidP="0091452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Okładka - oprawa twarda, tektura 2,5mm, oklejka135g,druk4+0, folia matowa i lakier punktowy 1:0, wyklejka biała, kapitałka biała</w:t>
      </w:r>
      <w:r w:rsid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E67D8A" w:rsidRDefault="00E67D8A" w:rsidP="0091452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Wersje językowe: polski i angielski - występujące równolegle</w:t>
      </w:r>
      <w:r w:rsidRPr="0091452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</w:r>
    </w:p>
    <w:p w:rsidR="00E46B8B" w:rsidRPr="00E46B8B" w:rsidRDefault="00E46B8B" w:rsidP="00E46B8B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E46B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Wysokość środków przeznaczonych na realizację operacji:</w:t>
      </w:r>
      <w:r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50 000,00 zł (kwota stanowi 85% kosztów kwalifikowalnych operacji)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74046D" w:rsidRPr="002053B1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71889" w:rsidRDefault="00771889" w:rsidP="00914525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Ww. operacja będzie realizowana przez Rybacką Lokalną Grupę Działania „Pojezierze</w:t>
      </w:r>
      <w:r w:rsidR="00B556B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Dobiegniewskie” jako operacja własna pod warunkiem, że nikt inny uprawniony do wsparcia, w terminie 30 dni od dnia opublikowania niniejszej informacji na stronie internetowej  </w:t>
      </w:r>
      <w:hyperlink r:id="rId7" w:history="1">
        <w:r w:rsidRPr="0074046D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lang w:eastAsia="pl-PL"/>
          </w:rPr>
          <w:t>www.pojezierzedobiegniewskie.org</w:t>
        </w:r>
      </w:hyperlink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nie zgłosi w siedzibie RLGD zamiaru realizacji takiej operacji. </w:t>
      </w:r>
    </w:p>
    <w:p w:rsidR="0074046D" w:rsidRP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F17044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Zgłoszenie zamiaru realizacji operacji własnej należy składać na „Formularzu zgłoszenia zamiaru realizacji operacji odpowiadającej zakresowi operacji własnej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 formie papierowej (2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egz.)w terminie od </w:t>
      </w:r>
      <w:r w:rsidR="00930A5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31.07.2018</w:t>
      </w:r>
      <w:r w:rsidR="009816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C75BC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930A5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30.08</w:t>
      </w:r>
      <w:r w:rsidR="009816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.2018r.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bezpośrednio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 w </w:t>
      </w:r>
      <w:r w:rsidRPr="002053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siedzibie </w:t>
      </w:r>
      <w:r w:rsidRPr="007B38E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Lokalnej Grupy Działania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Stowarzyszenie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Pojezierze Dobiegniewskie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66-520 Dobiegniew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od poniedziałku </w:t>
      </w:r>
      <w:r w:rsidR="003F11F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LGD,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 niezbędne do potwierdzenia spełnienia kryteriów podmiotowych uprawniających do ubiegania się o wsparcie.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Warunki pozytywnej weryfikacji zgłoszenia: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Złożenie kompletu wymaganej dokumentacji w miejscu, terminie podanym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informacji,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Spełnianie przez wykonawcę warunków podmiotowych uprawniających do otrzymania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pomocy.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przypadku, gdy co najmniej jedno zgłoszenie zostanie pozytywnie zweryfikowane,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LGD ogłosi nabór wniosków o udzielenie wsparcia na ww. operację.</w:t>
      </w:r>
    </w:p>
    <w:p w:rsid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144FE" w:rsidRPr="002053B1" w:rsidRDefault="004144FE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Kryteria wyboru operacji: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Lokalne kryteria wyboru operacji własnej znajdują się na stronie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LGD </w:t>
      </w:r>
      <w:r w:rsidR="00B556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 </w:t>
      </w:r>
      <w:hyperlink r:id="rId8" w:history="1">
        <w:r w:rsidRPr="00AD329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www.pojezierzedobiegniewskie.org</w:t>
        </w:r>
      </w:hyperlink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w wersji papierowej w Biurze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RLGD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71889" w:rsidRDefault="00771889" w:rsidP="0077188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71889" w:rsidRPr="00F75BB9" w:rsidRDefault="00771889" w:rsidP="0077188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75BB9">
        <w:rPr>
          <w:rFonts w:eastAsia="SimSun" w:cstheme="minorHAnsi"/>
          <w:b/>
          <w:sz w:val="24"/>
          <w:szCs w:val="24"/>
          <w:lang w:eastAsia="zh-CN"/>
        </w:rPr>
        <w:lastRenderedPageBreak/>
        <w:t xml:space="preserve">Maksymalna liczba punktów możliwa do zdobycia wynosi 50. </w:t>
      </w:r>
      <w:r w:rsidRPr="00F75BB9">
        <w:rPr>
          <w:rFonts w:eastAsia="Times New Roman" w:cstheme="minorHAnsi"/>
          <w:b/>
          <w:sz w:val="24"/>
          <w:szCs w:val="24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15.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Formularz zgłoszenia zamiaru realizacji operacji odpowiadającej zakresowi operacji własnej LGD, a także wniosku o przyznanie pomocy, wniosku o płatność oraz projekt umowy o udzielenie wsparcia, LSR, kryteria wyboru operacji oraz inne niezbędne dokumenty udostępnione są na stronie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www.pojezierzedobiegniewskie.org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oraz do wglądu w Biurze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Rybackiej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Lokalnej Grupy Działania 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poniedziałku 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7B38E0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Wszelkie informacje niezbędne dla prawidłowego wypeł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nienia wniosków udzielane                 są w b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Lokalnej Grupy Działania oraz pod numerem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tel. </w:t>
      </w:r>
      <w:r w:rsidR="00FA71D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95 762 99 27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200D4" w:rsidRDefault="00E200D4"/>
    <w:sectPr w:rsidR="00E200D4" w:rsidSect="00081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F1" w:rsidRDefault="00BB06F1" w:rsidP="00081070">
      <w:pPr>
        <w:spacing w:after="0" w:line="240" w:lineRule="auto"/>
      </w:pPr>
      <w:r>
        <w:separator/>
      </w:r>
    </w:p>
  </w:endnote>
  <w:endnote w:type="continuationSeparator" w:id="1">
    <w:p w:rsidR="00BB06F1" w:rsidRDefault="00BB06F1" w:rsidP="0008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Default="00B556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70" w:rsidRPr="00081070" w:rsidRDefault="00081070" w:rsidP="00081070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8107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634400" cy="590400"/>
          <wp:effectExtent l="0" t="0" r="444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07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3780155</wp:posOffset>
          </wp:positionV>
          <wp:extent cx="1916430" cy="95948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6BC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        </w:t>
    </w:r>
    <w:r w:rsidRPr="0008107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649334" cy="451714"/>
          <wp:effectExtent l="19050" t="0" r="8016" b="0"/>
          <wp:docPr id="3" name="Obraz 3" descr="Opis: Logotyp - Lubuskie - warte zachodu_corel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typ - Lubuskie - warte zachodu_corel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334" cy="45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BC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             </w:t>
    </w:r>
    <w:r w:rsidRPr="0008107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648206" cy="532135"/>
          <wp:effectExtent l="19050" t="0" r="9144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206" cy="53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070" w:rsidRDefault="00081070" w:rsidP="00081070">
    <w:pPr>
      <w:pStyle w:val="Stopka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Default="00B556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F1" w:rsidRDefault="00BB06F1" w:rsidP="00081070">
      <w:pPr>
        <w:spacing w:after="0" w:line="240" w:lineRule="auto"/>
      </w:pPr>
      <w:r>
        <w:separator/>
      </w:r>
    </w:p>
  </w:footnote>
  <w:footnote w:type="continuationSeparator" w:id="1">
    <w:p w:rsidR="00BB06F1" w:rsidRDefault="00BB06F1" w:rsidP="0008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Default="00B556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Default="00B556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BC" w:rsidRDefault="00B556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C70"/>
    <w:multiLevelType w:val="multilevel"/>
    <w:tmpl w:val="4B2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92FA8"/>
    <w:multiLevelType w:val="hybridMultilevel"/>
    <w:tmpl w:val="A9FA70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BC8"/>
    <w:multiLevelType w:val="hybridMultilevel"/>
    <w:tmpl w:val="9F702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212D"/>
    <w:multiLevelType w:val="hybridMultilevel"/>
    <w:tmpl w:val="EE802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043F0"/>
    <w:multiLevelType w:val="hybridMultilevel"/>
    <w:tmpl w:val="149AB7C0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2E8"/>
    <w:rsid w:val="00081070"/>
    <w:rsid w:val="001654C6"/>
    <w:rsid w:val="001D35C8"/>
    <w:rsid w:val="001E71BD"/>
    <w:rsid w:val="003012E8"/>
    <w:rsid w:val="003F11F0"/>
    <w:rsid w:val="004144FE"/>
    <w:rsid w:val="00497F32"/>
    <w:rsid w:val="00520918"/>
    <w:rsid w:val="005271B6"/>
    <w:rsid w:val="00575E9A"/>
    <w:rsid w:val="00697591"/>
    <w:rsid w:val="00703CBC"/>
    <w:rsid w:val="0074046D"/>
    <w:rsid w:val="00771889"/>
    <w:rsid w:val="00914525"/>
    <w:rsid w:val="00930A52"/>
    <w:rsid w:val="00931384"/>
    <w:rsid w:val="00936BF7"/>
    <w:rsid w:val="00981648"/>
    <w:rsid w:val="009862F6"/>
    <w:rsid w:val="009B0D75"/>
    <w:rsid w:val="00AF1EA9"/>
    <w:rsid w:val="00B36825"/>
    <w:rsid w:val="00B556BC"/>
    <w:rsid w:val="00BB06F1"/>
    <w:rsid w:val="00BF306C"/>
    <w:rsid w:val="00C75BC2"/>
    <w:rsid w:val="00E200D4"/>
    <w:rsid w:val="00E24F4F"/>
    <w:rsid w:val="00E46B8B"/>
    <w:rsid w:val="00E67D8A"/>
    <w:rsid w:val="00E74ABF"/>
    <w:rsid w:val="00EA78B2"/>
    <w:rsid w:val="00EE3D98"/>
    <w:rsid w:val="00F04A4D"/>
    <w:rsid w:val="00F10C51"/>
    <w:rsid w:val="00FA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70"/>
  </w:style>
  <w:style w:type="paragraph" w:styleId="Stopka">
    <w:name w:val="footer"/>
    <w:basedOn w:val="Normalny"/>
    <w:link w:val="StopkaZnak"/>
    <w:uiPriority w:val="99"/>
    <w:unhideWhenUsed/>
    <w:rsid w:val="0008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70"/>
  </w:style>
  <w:style w:type="paragraph" w:styleId="Tekstdymka">
    <w:name w:val="Balloon Text"/>
    <w:basedOn w:val="Normalny"/>
    <w:link w:val="TekstdymkaZnak"/>
    <w:uiPriority w:val="99"/>
    <w:semiHidden/>
    <w:unhideWhenUsed/>
    <w:rsid w:val="00B5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70"/>
  </w:style>
  <w:style w:type="paragraph" w:styleId="Stopka">
    <w:name w:val="footer"/>
    <w:basedOn w:val="Normalny"/>
    <w:link w:val="StopkaZnak"/>
    <w:uiPriority w:val="99"/>
    <w:unhideWhenUsed/>
    <w:rsid w:val="0008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ezierzedobiegniewski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jezierzedobiegniewskie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Artur</cp:lastModifiedBy>
  <cp:revision>18</cp:revision>
  <dcterms:created xsi:type="dcterms:W3CDTF">2017-12-08T07:59:00Z</dcterms:created>
  <dcterms:modified xsi:type="dcterms:W3CDTF">2018-07-31T10:44:00Z</dcterms:modified>
</cp:coreProperties>
</file>